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A22" w14:textId="77777777" w:rsidR="0010742C" w:rsidRPr="00905052" w:rsidRDefault="0010742C" w:rsidP="0010742C">
      <w:pPr>
        <w:tabs>
          <w:tab w:val="left" w:pos="360"/>
          <w:tab w:val="left" w:pos="720"/>
          <w:tab w:val="left" w:pos="1080"/>
          <w:tab w:val="left" w:pos="1440"/>
          <w:tab w:val="right" w:leader="dot" w:pos="9000"/>
        </w:tabs>
        <w:jc w:val="center"/>
        <w:rPr>
          <w:u w:val="single"/>
        </w:rPr>
      </w:pPr>
      <w:r>
        <w:rPr>
          <w:u w:val="single"/>
        </w:rPr>
        <w:t>MINUTES</w:t>
      </w:r>
    </w:p>
    <w:p w14:paraId="679D5CA0" w14:textId="77777777" w:rsidR="0010742C" w:rsidRDefault="0010742C" w:rsidP="0010742C">
      <w:pPr>
        <w:tabs>
          <w:tab w:val="left" w:pos="360"/>
          <w:tab w:val="left" w:pos="720"/>
          <w:tab w:val="left" w:pos="1080"/>
          <w:tab w:val="left" w:pos="1440"/>
          <w:tab w:val="right" w:leader="dot" w:pos="9000"/>
        </w:tabs>
      </w:pPr>
    </w:p>
    <w:p w14:paraId="1AF761C2" w14:textId="77777777" w:rsidR="0010742C" w:rsidRDefault="0010742C" w:rsidP="0010742C">
      <w:pPr>
        <w:tabs>
          <w:tab w:val="left" w:pos="360"/>
          <w:tab w:val="left" w:pos="720"/>
          <w:tab w:val="left" w:pos="1080"/>
          <w:tab w:val="left" w:pos="1440"/>
          <w:tab w:val="right" w:leader="dot" w:pos="9000"/>
        </w:tabs>
      </w:pPr>
      <w:r>
        <w:t>The regular Monthly Meeting was called to order at 4:</w:t>
      </w:r>
      <w:r w:rsidR="00740445">
        <w:t>52</w:t>
      </w:r>
      <w:r>
        <w:t xml:space="preserve"> p.m., on Monday, </w:t>
      </w:r>
      <w:r w:rsidR="00740445">
        <w:t>April 19</w:t>
      </w:r>
      <w:r>
        <w:t>, 2021, at 109 Market Street, Coudersport.</w:t>
      </w:r>
    </w:p>
    <w:p w14:paraId="1F6E1E14" w14:textId="77777777" w:rsidR="0010742C" w:rsidRDefault="0010742C" w:rsidP="0010742C">
      <w:pPr>
        <w:tabs>
          <w:tab w:val="left" w:pos="360"/>
          <w:tab w:val="left" w:pos="720"/>
          <w:tab w:val="left" w:pos="1080"/>
          <w:tab w:val="left" w:pos="1440"/>
          <w:tab w:val="right" w:leader="dot" w:pos="9000"/>
        </w:tabs>
      </w:pPr>
    </w:p>
    <w:p w14:paraId="5E84AD7F" w14:textId="77777777" w:rsidR="0010742C" w:rsidRDefault="0010742C" w:rsidP="0010742C">
      <w:pPr>
        <w:tabs>
          <w:tab w:val="left" w:pos="360"/>
          <w:tab w:val="left" w:pos="720"/>
          <w:tab w:val="left" w:pos="1080"/>
          <w:tab w:val="left" w:pos="1440"/>
          <w:tab w:val="right" w:leader="dot" w:pos="9000"/>
        </w:tabs>
      </w:pPr>
      <w:r>
        <w:t>Board Members present: Jeff Wilcox</w:t>
      </w:r>
      <w:r w:rsidR="00740445">
        <w:t>,</w:t>
      </w:r>
      <w:r>
        <w:t xml:space="preserve"> Shawn Wolfinger, Dennis Goodenough,</w:t>
      </w:r>
      <w:r w:rsidR="00740445">
        <w:t xml:space="preserve"> Ellen Russell-Boardroom,</w:t>
      </w:r>
      <w:r>
        <w:t xml:space="preserve"> Loren Fitzgerald-(Zoom Meeting).</w:t>
      </w:r>
    </w:p>
    <w:p w14:paraId="2300BEE0" w14:textId="77777777" w:rsidR="0010742C" w:rsidRDefault="0010742C" w:rsidP="0010742C">
      <w:pPr>
        <w:tabs>
          <w:tab w:val="left" w:pos="360"/>
          <w:tab w:val="left" w:pos="720"/>
          <w:tab w:val="left" w:pos="1080"/>
          <w:tab w:val="left" w:pos="1440"/>
          <w:tab w:val="right" w:leader="dot" w:pos="9000"/>
        </w:tabs>
      </w:pPr>
    </w:p>
    <w:p w14:paraId="6EA753C4" w14:textId="77777777" w:rsidR="0010742C" w:rsidRDefault="0010742C" w:rsidP="0010742C">
      <w:pPr>
        <w:tabs>
          <w:tab w:val="left" w:pos="360"/>
          <w:tab w:val="left" w:pos="720"/>
          <w:tab w:val="left" w:pos="1080"/>
          <w:tab w:val="left" w:pos="1440"/>
          <w:tab w:val="right" w:leader="dot" w:pos="9000"/>
        </w:tabs>
      </w:pPr>
      <w:r>
        <w:t>Board Members absent:</w:t>
      </w:r>
      <w:r w:rsidRPr="002D3F34">
        <w:t xml:space="preserve"> </w:t>
      </w:r>
      <w:r>
        <w:t>None.</w:t>
      </w:r>
    </w:p>
    <w:p w14:paraId="24456F7B" w14:textId="77777777" w:rsidR="0010742C" w:rsidRDefault="0010742C" w:rsidP="0010742C">
      <w:pPr>
        <w:tabs>
          <w:tab w:val="left" w:pos="360"/>
          <w:tab w:val="left" w:pos="720"/>
          <w:tab w:val="left" w:pos="1080"/>
          <w:tab w:val="left" w:pos="1440"/>
          <w:tab w:val="right" w:leader="dot" w:pos="9000"/>
        </w:tabs>
      </w:pPr>
    </w:p>
    <w:p w14:paraId="16D27D1B" w14:textId="77777777" w:rsidR="0010742C" w:rsidRDefault="0010742C" w:rsidP="0010742C">
      <w:pPr>
        <w:tabs>
          <w:tab w:val="left" w:pos="360"/>
          <w:tab w:val="left" w:pos="720"/>
          <w:tab w:val="left" w:pos="1080"/>
          <w:tab w:val="left" w:pos="1440"/>
          <w:tab w:val="right" w:leader="dot" w:pos="9000"/>
        </w:tabs>
      </w:pPr>
      <w:r>
        <w:t>Others present: John Wright</w:t>
      </w:r>
      <w:r w:rsidR="00740445">
        <w:t>,</w:t>
      </w:r>
      <w:r>
        <w:t xml:space="preserve"> Rick Duzick</w:t>
      </w:r>
      <w:r w:rsidR="00740445">
        <w:t>-Boardroom,</w:t>
      </w:r>
      <w:r>
        <w:t xml:space="preserve"> Paul Heimel</w:t>
      </w:r>
      <w:r w:rsidR="00740445">
        <w:t>-P.C. Commissioner-(phone)</w:t>
      </w:r>
      <w:r>
        <w:t>, H</w:t>
      </w:r>
      <w:r w:rsidR="00740445">
        <w:t>alie</w:t>
      </w:r>
      <w:r>
        <w:t xml:space="preserve"> Kines- Leader Enterprise-</w:t>
      </w:r>
      <w:r w:rsidR="00740445">
        <w:t>Reporter-</w:t>
      </w:r>
      <w:r>
        <w:t>(</w:t>
      </w:r>
      <w:r w:rsidR="00740445">
        <w:t>phone</w:t>
      </w:r>
      <w:r>
        <w:t>)</w:t>
      </w:r>
      <w:r w:rsidR="00740445">
        <w:t>.</w:t>
      </w:r>
    </w:p>
    <w:p w14:paraId="241629DC" w14:textId="77777777" w:rsidR="0010742C" w:rsidRDefault="0010742C" w:rsidP="0010742C">
      <w:pPr>
        <w:tabs>
          <w:tab w:val="left" w:pos="360"/>
          <w:tab w:val="left" w:pos="720"/>
          <w:tab w:val="left" w:pos="1080"/>
          <w:tab w:val="left" w:pos="1440"/>
          <w:tab w:val="right" w:leader="dot" w:pos="9000"/>
        </w:tabs>
      </w:pPr>
    </w:p>
    <w:p w14:paraId="0150A77B" w14:textId="77777777" w:rsidR="0010742C" w:rsidRDefault="0010742C" w:rsidP="0010742C">
      <w:pPr>
        <w:tabs>
          <w:tab w:val="left" w:pos="360"/>
          <w:tab w:val="left" w:pos="720"/>
          <w:tab w:val="left" w:pos="1080"/>
          <w:tab w:val="left" w:pos="1440"/>
          <w:tab w:val="right" w:leader="dot" w:pos="9000"/>
        </w:tabs>
      </w:pPr>
      <w:r>
        <w:t>OPENING</w:t>
      </w:r>
    </w:p>
    <w:p w14:paraId="0E35C2E6" w14:textId="77777777" w:rsidR="0010742C" w:rsidRDefault="0010742C" w:rsidP="0010742C">
      <w:pPr>
        <w:pStyle w:val="ListParagraph"/>
        <w:numPr>
          <w:ilvl w:val="1"/>
          <w:numId w:val="1"/>
        </w:numPr>
        <w:tabs>
          <w:tab w:val="left" w:pos="360"/>
          <w:tab w:val="left" w:pos="720"/>
          <w:tab w:val="left" w:pos="1080"/>
          <w:tab w:val="left" w:pos="1440"/>
          <w:tab w:val="right" w:leader="dot" w:pos="9000"/>
        </w:tabs>
        <w:spacing w:before="240"/>
        <w:ind w:left="702"/>
        <w:contextualSpacing w:val="0"/>
      </w:pPr>
      <w:r>
        <w:t>The Chairman called the meeting to order at 4:</w:t>
      </w:r>
      <w:r w:rsidR="00740445">
        <w:t>52</w:t>
      </w:r>
      <w:r>
        <w:t xml:space="preserve"> p.m.</w:t>
      </w:r>
      <w:r>
        <w:tab/>
        <w:t>Mr. Wilcox</w:t>
      </w:r>
    </w:p>
    <w:p w14:paraId="3F82A149" w14:textId="77777777" w:rsidR="0010742C" w:rsidRDefault="0010742C" w:rsidP="0010742C">
      <w:pPr>
        <w:pStyle w:val="ListParagraph"/>
        <w:numPr>
          <w:ilvl w:val="1"/>
          <w:numId w:val="1"/>
        </w:numPr>
        <w:tabs>
          <w:tab w:val="left" w:pos="360"/>
          <w:tab w:val="left" w:pos="720"/>
          <w:tab w:val="left" w:pos="1080"/>
          <w:tab w:val="left" w:pos="1440"/>
          <w:tab w:val="right" w:leader="dot" w:pos="9000"/>
        </w:tabs>
        <w:spacing w:before="240"/>
        <w:ind w:left="702"/>
        <w:contextualSpacing w:val="0"/>
      </w:pPr>
      <w:r>
        <w:t>The roll was called</w:t>
      </w:r>
      <w:r>
        <w:tab/>
        <w:t>Mr. Fitzgerald</w:t>
      </w:r>
    </w:p>
    <w:p w14:paraId="1172478D" w14:textId="77777777"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 xml:space="preserve">Approval of the </w:t>
      </w:r>
      <w:r w:rsidR="00740445">
        <w:t>February</w:t>
      </w:r>
      <w:r w:rsidR="00F26428">
        <w:t xml:space="preserve"> </w:t>
      </w:r>
      <w:r>
        <w:t>2021 meeting minutes</w:t>
      </w:r>
      <w:r>
        <w:tab/>
        <w:t>Mr. Wilcox</w:t>
      </w:r>
    </w:p>
    <w:p w14:paraId="682F95BB" w14:textId="77777777" w:rsidR="0010742C" w:rsidRDefault="0010742C" w:rsidP="0010742C">
      <w:pPr>
        <w:tabs>
          <w:tab w:val="left" w:pos="360"/>
          <w:tab w:val="left" w:pos="720"/>
          <w:tab w:val="left" w:pos="1080"/>
          <w:tab w:val="left" w:pos="1440"/>
          <w:tab w:val="right" w:leader="dot" w:pos="9000"/>
        </w:tabs>
        <w:spacing w:before="240"/>
        <w:ind w:left="720"/>
        <w:rPr>
          <w:u w:val="single"/>
        </w:rPr>
      </w:pPr>
      <w:r>
        <w:t xml:space="preserve">The </w:t>
      </w:r>
      <w:r w:rsidR="00740445">
        <w:t>February</w:t>
      </w:r>
      <w:r>
        <w:t xml:space="preserve"> 2021 regular monthly meeting minutes were approved as submitted. Motion by </w:t>
      </w:r>
      <w:r w:rsidR="00740445" w:rsidRPr="00740445">
        <w:rPr>
          <w:u w:val="single"/>
        </w:rPr>
        <w:t>Dennis Goodenough</w:t>
      </w:r>
      <w:r w:rsidRPr="00A64979">
        <w:t>,</w:t>
      </w:r>
      <w:r>
        <w:t xml:space="preserve"> second by </w:t>
      </w:r>
      <w:r w:rsidRPr="00FF21C4">
        <w:rPr>
          <w:u w:val="single"/>
        </w:rPr>
        <w:t>Ellen Russell</w:t>
      </w:r>
      <w:r>
        <w:t>, all in favor, motion carried</w:t>
      </w:r>
      <w:r w:rsidRPr="008E189B">
        <w:t xml:space="preserve">. </w:t>
      </w:r>
    </w:p>
    <w:p w14:paraId="049018E7" w14:textId="77777777" w:rsidR="0010742C" w:rsidRDefault="0010742C" w:rsidP="0010742C">
      <w:pPr>
        <w:tabs>
          <w:tab w:val="left" w:pos="360"/>
          <w:tab w:val="left" w:pos="720"/>
          <w:tab w:val="left" w:pos="1080"/>
          <w:tab w:val="left" w:pos="1440"/>
          <w:tab w:val="right" w:leader="dot" w:pos="9000"/>
        </w:tabs>
        <w:spacing w:before="240"/>
        <w:ind w:left="720"/>
      </w:pPr>
      <w:r>
        <w:t xml:space="preserve">Approval of the </w:t>
      </w:r>
      <w:r w:rsidR="00F446CA">
        <w:t>February-March</w:t>
      </w:r>
      <w:r>
        <w:t xml:space="preserve"> 2021 bills</w:t>
      </w:r>
      <w:r>
        <w:tab/>
        <w:t>Mr. Wilcox</w:t>
      </w:r>
    </w:p>
    <w:p w14:paraId="271813F6" w14:textId="77777777" w:rsidR="0010742C" w:rsidRDefault="0010742C" w:rsidP="0010742C">
      <w:pPr>
        <w:tabs>
          <w:tab w:val="left" w:pos="360"/>
          <w:tab w:val="left" w:pos="1080"/>
          <w:tab w:val="left" w:pos="1440"/>
          <w:tab w:val="right" w:leader="dot" w:pos="9000"/>
        </w:tabs>
        <w:spacing w:before="240"/>
        <w:ind w:left="720"/>
      </w:pPr>
      <w:r>
        <w:t xml:space="preserve">The </w:t>
      </w:r>
      <w:r w:rsidR="00F446CA">
        <w:t xml:space="preserve">February and March </w:t>
      </w:r>
      <w:r>
        <w:t xml:space="preserve">2021 bills were approved as paid. Motion by </w:t>
      </w:r>
      <w:r w:rsidR="00F446CA" w:rsidRPr="00F446CA">
        <w:rPr>
          <w:u w:val="single"/>
        </w:rPr>
        <w:t>Ellen Russell</w:t>
      </w:r>
      <w:r>
        <w:t xml:space="preserve"> and second by </w:t>
      </w:r>
      <w:r w:rsidR="00F446CA" w:rsidRPr="00F446CA">
        <w:rPr>
          <w:u w:val="single"/>
        </w:rPr>
        <w:t>Jeff Wilcox</w:t>
      </w:r>
      <w:r>
        <w:t>, all in favor, motion carried.</w:t>
      </w:r>
    </w:p>
    <w:p w14:paraId="61C28720" w14:textId="77777777"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ind w:left="702"/>
        <w:contextualSpacing w:val="0"/>
      </w:pPr>
      <w:r>
        <w:t>There were no public questions or comments.</w:t>
      </w:r>
    </w:p>
    <w:p w14:paraId="7EC6D0C1" w14:textId="77777777" w:rsidR="0010742C" w:rsidRDefault="0010742C" w:rsidP="0010742C">
      <w:pPr>
        <w:tabs>
          <w:tab w:val="left" w:pos="360"/>
          <w:tab w:val="left" w:pos="720"/>
          <w:tab w:val="left" w:pos="1080"/>
          <w:tab w:val="left" w:pos="1440"/>
          <w:tab w:val="right" w:leader="dot" w:pos="9000"/>
        </w:tabs>
        <w:spacing w:before="240"/>
        <w:ind w:left="270"/>
      </w:pPr>
    </w:p>
    <w:p w14:paraId="2C437F2A" w14:textId="77777777"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contextualSpacing w:val="0"/>
      </w:pPr>
      <w:r>
        <w:t>ITEMS OF DISCUSSION</w:t>
      </w:r>
    </w:p>
    <w:p w14:paraId="34723C42" w14:textId="77777777"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Personnel</w:t>
      </w:r>
      <w:r>
        <w:tab/>
        <w:t>Mr. Wright</w:t>
      </w:r>
    </w:p>
    <w:p w14:paraId="1D7E8D31" w14:textId="77777777" w:rsidR="0010742C" w:rsidRDefault="00F446CA" w:rsidP="0010742C">
      <w:pPr>
        <w:pStyle w:val="ListParagraph"/>
        <w:tabs>
          <w:tab w:val="left" w:pos="360"/>
          <w:tab w:val="left" w:pos="720"/>
          <w:tab w:val="left" w:pos="1080"/>
          <w:tab w:val="left" w:pos="1440"/>
          <w:tab w:val="right" w:leader="dot" w:pos="9000"/>
        </w:tabs>
        <w:spacing w:before="240"/>
        <w:ind w:left="792"/>
        <w:contextualSpacing w:val="0"/>
      </w:pPr>
      <w:r>
        <w:t>Mr. Wright stated that he was not retiring at this time. The announcement on the radio was incorrect.</w:t>
      </w:r>
    </w:p>
    <w:p w14:paraId="1AFB42C8" w14:textId="77777777" w:rsidR="0010742C" w:rsidRDefault="0010742C" w:rsidP="0010742C">
      <w:pPr>
        <w:pStyle w:val="ListParagraph"/>
        <w:tabs>
          <w:tab w:val="left" w:pos="360"/>
          <w:tab w:val="left" w:pos="720"/>
          <w:tab w:val="left" w:pos="1080"/>
          <w:tab w:val="left" w:pos="1440"/>
          <w:tab w:val="right" w:leader="dot" w:pos="9000"/>
        </w:tabs>
        <w:spacing w:before="240"/>
        <w:ind w:left="792"/>
        <w:contextualSpacing w:val="0"/>
      </w:pPr>
    </w:p>
    <w:p w14:paraId="343DAC0D" w14:textId="77777777"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pPr>
      <w:r>
        <w:t xml:space="preserve">General Administration……………………………………………………...Mr. Wright  </w:t>
      </w:r>
    </w:p>
    <w:p w14:paraId="3CFE4DCF" w14:textId="77777777" w:rsidR="0010742C" w:rsidRDefault="0010742C" w:rsidP="0010742C">
      <w:pPr>
        <w:pStyle w:val="ListParagraph"/>
        <w:tabs>
          <w:tab w:val="left" w:pos="360"/>
          <w:tab w:val="left" w:pos="720"/>
          <w:tab w:val="left" w:pos="1080"/>
          <w:tab w:val="left" w:pos="1440"/>
          <w:tab w:val="right" w:leader="dot" w:pos="9000"/>
        </w:tabs>
        <w:spacing w:before="240"/>
        <w:ind w:left="792"/>
      </w:pPr>
    </w:p>
    <w:p w14:paraId="02FBC4F0" w14:textId="77777777" w:rsidR="0010742C" w:rsidRDefault="00F446CA" w:rsidP="0010742C">
      <w:pPr>
        <w:pStyle w:val="ListParagraph"/>
        <w:numPr>
          <w:ilvl w:val="2"/>
          <w:numId w:val="2"/>
        </w:numPr>
        <w:tabs>
          <w:tab w:val="left" w:pos="360"/>
          <w:tab w:val="left" w:pos="720"/>
          <w:tab w:val="left" w:pos="1080"/>
          <w:tab w:val="left" w:pos="1440"/>
          <w:tab w:val="right" w:leader="dot" w:pos="9000"/>
        </w:tabs>
        <w:spacing w:before="240"/>
      </w:pPr>
      <w:r>
        <w:t xml:space="preserve">Executive Session: The Session started at 4:10 p.m. during the Housing meeting. </w:t>
      </w:r>
      <w:r w:rsidR="0010742C">
        <w:t>Mr. Wright</w:t>
      </w:r>
      <w:r>
        <w:t xml:space="preserve"> and the Board discussed the possible sale of Potter Pak. The Board requested that Mr. Wright contact Realtors in the area to discuss costs for advertising the Potter Pak building and property. The Executive Director will bring information back to the Board for review at the May 17, 2021 meeting. The Housing </w:t>
      </w:r>
      <w:r>
        <w:lastRenderedPageBreak/>
        <w:t xml:space="preserve">Executive </w:t>
      </w:r>
      <w:r w:rsidR="00356270">
        <w:t>S</w:t>
      </w:r>
      <w:r>
        <w:t>ession ended at 4:39 p.m. The Redevelopment Authority Executive Session started at 4:56 p.m. and ended at 5:04 p.m. The</w:t>
      </w:r>
      <w:r w:rsidR="00356270">
        <w:t>re</w:t>
      </w:r>
      <w:r>
        <w:t xml:space="preserve"> w</w:t>
      </w:r>
      <w:r w:rsidR="00356270">
        <w:t>ere</w:t>
      </w:r>
      <w:r>
        <w:t xml:space="preserve"> no decisions made during the Session.</w:t>
      </w:r>
    </w:p>
    <w:p w14:paraId="0FBECA49" w14:textId="77777777" w:rsidR="0010742C" w:rsidRDefault="0010742C" w:rsidP="0010742C">
      <w:pPr>
        <w:pStyle w:val="ListParagraph"/>
        <w:tabs>
          <w:tab w:val="left" w:pos="360"/>
          <w:tab w:val="left" w:pos="720"/>
          <w:tab w:val="left" w:pos="1080"/>
          <w:tab w:val="left" w:pos="1440"/>
          <w:tab w:val="right" w:leader="dot" w:pos="9000"/>
        </w:tabs>
        <w:spacing w:before="240"/>
        <w:ind w:left="1224"/>
      </w:pPr>
    </w:p>
    <w:p w14:paraId="2563149C" w14:textId="77777777" w:rsidR="0010742C" w:rsidRDefault="0010742C" w:rsidP="0010742C">
      <w:pPr>
        <w:pStyle w:val="ListParagraph"/>
        <w:numPr>
          <w:ilvl w:val="1"/>
          <w:numId w:val="2"/>
        </w:numPr>
        <w:tabs>
          <w:tab w:val="left" w:pos="360"/>
          <w:tab w:val="left" w:pos="720"/>
          <w:tab w:val="left" w:pos="1080"/>
          <w:tab w:val="left" w:pos="1440"/>
          <w:tab w:val="right" w:leader="dot" w:pos="9000"/>
        </w:tabs>
        <w:spacing w:before="240"/>
        <w:contextualSpacing w:val="0"/>
      </w:pPr>
      <w:r>
        <w:t>Business and Finance</w:t>
      </w:r>
      <w:r>
        <w:tab/>
        <w:t>Mr. Wright</w:t>
      </w:r>
    </w:p>
    <w:p w14:paraId="651A7717" w14:textId="77777777" w:rsidR="0010742C" w:rsidRDefault="00356270" w:rsidP="0010742C">
      <w:pPr>
        <w:pStyle w:val="ListParagraph"/>
        <w:numPr>
          <w:ilvl w:val="2"/>
          <w:numId w:val="2"/>
        </w:numPr>
        <w:tabs>
          <w:tab w:val="left" w:pos="360"/>
          <w:tab w:val="left" w:pos="720"/>
          <w:tab w:val="left" w:pos="1080"/>
          <w:tab w:val="left" w:pos="1440"/>
          <w:tab w:val="right" w:leader="dot" w:pos="9000"/>
        </w:tabs>
        <w:spacing w:before="240"/>
        <w:contextualSpacing w:val="0"/>
      </w:pPr>
      <w:r>
        <w:t xml:space="preserve">The Board approved </w:t>
      </w:r>
      <w:r w:rsidRPr="00356270">
        <w:rPr>
          <w:u w:val="single"/>
        </w:rPr>
        <w:t>Resolution#21-04-01RA</w:t>
      </w:r>
      <w:r>
        <w:t xml:space="preserve"> for lawn care at Potter Pak for the 2021 mowing season. The cost per mow was $65 and Jeff Reynold was selected as the contractor.  A motion was given by </w:t>
      </w:r>
      <w:r w:rsidRPr="00356270">
        <w:rPr>
          <w:u w:val="single"/>
        </w:rPr>
        <w:t>Dennis Goodenou</w:t>
      </w:r>
      <w:r>
        <w:rPr>
          <w:u w:val="single"/>
        </w:rPr>
        <w:t>g</w:t>
      </w:r>
      <w:r w:rsidRPr="00356270">
        <w:rPr>
          <w:u w:val="single"/>
        </w:rPr>
        <w:t>h</w:t>
      </w:r>
      <w:r>
        <w:t xml:space="preserve"> and a second by </w:t>
      </w:r>
      <w:r w:rsidRPr="00356270">
        <w:rPr>
          <w:u w:val="single"/>
        </w:rPr>
        <w:t>Shawn</w:t>
      </w:r>
      <w:r>
        <w:t xml:space="preserve"> </w:t>
      </w:r>
      <w:r w:rsidRPr="00356270">
        <w:rPr>
          <w:u w:val="single"/>
        </w:rPr>
        <w:t xml:space="preserve">Wolfinger </w:t>
      </w:r>
      <w:r>
        <w:t>to accept the bid as submitted. All were in favor. None opposed.</w:t>
      </w:r>
      <w:r w:rsidR="0010742C">
        <w:t xml:space="preserve"> </w:t>
      </w:r>
    </w:p>
    <w:p w14:paraId="4357A611" w14:textId="77777777" w:rsidR="0010742C" w:rsidRDefault="0010742C" w:rsidP="0010742C">
      <w:pPr>
        <w:tabs>
          <w:tab w:val="left" w:pos="360"/>
          <w:tab w:val="left" w:pos="720"/>
          <w:tab w:val="left" w:pos="1080"/>
          <w:tab w:val="left" w:pos="1440"/>
          <w:tab w:val="right" w:leader="dot" w:pos="9000"/>
        </w:tabs>
        <w:spacing w:before="240"/>
      </w:pPr>
    </w:p>
    <w:p w14:paraId="148AA58E" w14:textId="77777777"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contextualSpacing w:val="0"/>
      </w:pPr>
      <w:r>
        <w:t>OTHER BUSINESS</w:t>
      </w:r>
      <w:r>
        <w:tab/>
        <w:t>Mr. Wilcox / Mr. Wright</w:t>
      </w:r>
    </w:p>
    <w:p w14:paraId="25FE0816" w14:textId="77777777" w:rsidR="0010742C" w:rsidRDefault="00356270" w:rsidP="0010742C">
      <w:pPr>
        <w:pStyle w:val="ListParagraph"/>
        <w:numPr>
          <w:ilvl w:val="2"/>
          <w:numId w:val="2"/>
        </w:numPr>
        <w:tabs>
          <w:tab w:val="left" w:pos="360"/>
          <w:tab w:val="left" w:pos="720"/>
          <w:tab w:val="left" w:pos="1080"/>
          <w:tab w:val="left" w:pos="1440"/>
          <w:tab w:val="right" w:leader="dot" w:pos="9000"/>
        </w:tabs>
        <w:spacing w:before="240"/>
        <w:contextualSpacing w:val="0"/>
      </w:pPr>
      <w:r>
        <w:t>None.</w:t>
      </w:r>
    </w:p>
    <w:p w14:paraId="1D89031E" w14:textId="77777777" w:rsidR="0010742C" w:rsidRDefault="0010742C" w:rsidP="0010742C">
      <w:pPr>
        <w:pStyle w:val="ListParagraph"/>
        <w:numPr>
          <w:ilvl w:val="2"/>
          <w:numId w:val="2"/>
        </w:numPr>
        <w:tabs>
          <w:tab w:val="left" w:pos="360"/>
          <w:tab w:val="left" w:pos="720"/>
          <w:tab w:val="left" w:pos="1080"/>
          <w:tab w:val="left" w:pos="1440"/>
          <w:tab w:val="right" w:leader="dot" w:pos="9000"/>
        </w:tabs>
        <w:spacing w:before="240"/>
        <w:contextualSpacing w:val="0"/>
      </w:pPr>
    </w:p>
    <w:p w14:paraId="2C49688C" w14:textId="77777777" w:rsidR="0010742C" w:rsidRDefault="0010742C" w:rsidP="0010742C">
      <w:pPr>
        <w:pStyle w:val="ListParagraph"/>
        <w:tabs>
          <w:tab w:val="left" w:pos="360"/>
          <w:tab w:val="left" w:pos="720"/>
          <w:tab w:val="left" w:pos="1080"/>
          <w:tab w:val="left" w:pos="1440"/>
          <w:tab w:val="right" w:leader="dot" w:pos="9000"/>
        </w:tabs>
        <w:spacing w:before="240"/>
        <w:ind w:left="1224"/>
        <w:contextualSpacing w:val="0"/>
      </w:pPr>
    </w:p>
    <w:p w14:paraId="173C83C0" w14:textId="77777777" w:rsidR="0010742C" w:rsidRDefault="0010742C" w:rsidP="0010742C">
      <w:pPr>
        <w:pStyle w:val="ListParagraph"/>
        <w:numPr>
          <w:ilvl w:val="0"/>
          <w:numId w:val="2"/>
        </w:numPr>
        <w:tabs>
          <w:tab w:val="left" w:pos="360"/>
          <w:tab w:val="left" w:pos="720"/>
          <w:tab w:val="left" w:pos="1080"/>
          <w:tab w:val="left" w:pos="1440"/>
          <w:tab w:val="right" w:leader="dot" w:pos="9000"/>
        </w:tabs>
        <w:spacing w:before="240"/>
      </w:pPr>
      <w:r>
        <w:t xml:space="preserve"> CLOSING</w:t>
      </w:r>
    </w:p>
    <w:p w14:paraId="07971BC5" w14:textId="77777777" w:rsidR="0010742C" w:rsidRDefault="0010742C" w:rsidP="0010742C">
      <w:pPr>
        <w:pStyle w:val="ListParagraph"/>
        <w:tabs>
          <w:tab w:val="left" w:pos="360"/>
          <w:tab w:val="left" w:pos="720"/>
          <w:tab w:val="left" w:pos="1080"/>
          <w:tab w:val="left" w:pos="1440"/>
          <w:tab w:val="right" w:leader="dot" w:pos="9000"/>
        </w:tabs>
        <w:spacing w:before="240"/>
        <w:ind w:left="360"/>
      </w:pPr>
      <w:r>
        <w:tab/>
      </w:r>
    </w:p>
    <w:p w14:paraId="4B10FED3" w14:textId="77777777" w:rsidR="0010742C" w:rsidRDefault="0010742C" w:rsidP="0010742C">
      <w:pPr>
        <w:pStyle w:val="ListParagraph"/>
        <w:numPr>
          <w:ilvl w:val="2"/>
          <w:numId w:val="2"/>
        </w:numPr>
        <w:tabs>
          <w:tab w:val="left" w:pos="360"/>
          <w:tab w:val="left" w:pos="720"/>
          <w:tab w:val="left" w:pos="1080"/>
          <w:tab w:val="left" w:pos="1440"/>
          <w:tab w:val="right" w:leader="dot" w:pos="9000"/>
        </w:tabs>
        <w:spacing w:before="240"/>
      </w:pPr>
      <w:r>
        <w:t xml:space="preserve"> Motion for Adjournment…………………………………………..Mr. Wilcox</w:t>
      </w:r>
    </w:p>
    <w:p w14:paraId="660CCF93" w14:textId="77777777" w:rsidR="0010742C" w:rsidRDefault="0010742C" w:rsidP="0010742C">
      <w:pPr>
        <w:pStyle w:val="ListParagraph"/>
        <w:tabs>
          <w:tab w:val="left" w:pos="360"/>
          <w:tab w:val="left" w:pos="720"/>
          <w:tab w:val="left" w:pos="1080"/>
          <w:tab w:val="left" w:pos="1440"/>
          <w:tab w:val="right" w:leader="dot" w:pos="9000"/>
        </w:tabs>
        <w:spacing w:before="240"/>
        <w:ind w:left="1224"/>
      </w:pPr>
    </w:p>
    <w:p w14:paraId="14841BF6" w14:textId="77777777" w:rsidR="0010742C" w:rsidRDefault="0010742C" w:rsidP="0010742C">
      <w:pPr>
        <w:pStyle w:val="ListParagraph"/>
        <w:tabs>
          <w:tab w:val="left" w:pos="360"/>
          <w:tab w:val="left" w:pos="720"/>
          <w:tab w:val="left" w:pos="1080"/>
          <w:tab w:val="left" w:pos="1440"/>
          <w:tab w:val="right" w:leader="dot" w:pos="9000"/>
        </w:tabs>
        <w:spacing w:before="240"/>
        <w:ind w:left="1224"/>
      </w:pPr>
      <w:r>
        <w:t xml:space="preserve">There being no further business, </w:t>
      </w:r>
      <w:r w:rsidR="00356270" w:rsidRPr="00356270">
        <w:rPr>
          <w:u w:val="single"/>
        </w:rPr>
        <w:t xml:space="preserve">Dennis </w:t>
      </w:r>
      <w:r w:rsidR="00356270">
        <w:rPr>
          <w:u w:val="single"/>
        </w:rPr>
        <w:t>G</w:t>
      </w:r>
      <w:r w:rsidR="00356270" w:rsidRPr="00356270">
        <w:rPr>
          <w:u w:val="single"/>
        </w:rPr>
        <w:t>oodenough</w:t>
      </w:r>
      <w:r w:rsidR="00356270">
        <w:t xml:space="preserve"> </w:t>
      </w:r>
      <w:r w:rsidRPr="0010742C">
        <w:t>made a motion, and</w:t>
      </w:r>
      <w:r>
        <w:t xml:space="preserve"> a second by </w:t>
      </w:r>
      <w:r w:rsidR="00356270" w:rsidRPr="00356270">
        <w:rPr>
          <w:u w:val="single"/>
        </w:rPr>
        <w:t>Loren Fitzgerald</w:t>
      </w:r>
      <w:r w:rsidR="00356270">
        <w:t>,</w:t>
      </w:r>
      <w:r w:rsidRPr="0010742C">
        <w:t xml:space="preserve"> adjourned the meeting</w:t>
      </w:r>
      <w:r>
        <w:t xml:space="preserve"> at </w:t>
      </w:r>
      <w:r w:rsidR="00356270">
        <w:t>5</w:t>
      </w:r>
      <w:r>
        <w:t>:</w:t>
      </w:r>
      <w:r w:rsidR="00356270">
        <w:t>05</w:t>
      </w:r>
      <w:r>
        <w:t xml:space="preserve"> p.m. All were in favor.</w:t>
      </w:r>
    </w:p>
    <w:p w14:paraId="2B3172E0" w14:textId="77777777" w:rsidR="007B5939" w:rsidRDefault="007B5939" w:rsidP="0010742C">
      <w:pPr>
        <w:pStyle w:val="ListParagraph"/>
        <w:tabs>
          <w:tab w:val="left" w:pos="360"/>
          <w:tab w:val="left" w:pos="720"/>
          <w:tab w:val="left" w:pos="1080"/>
          <w:tab w:val="left" w:pos="1440"/>
          <w:tab w:val="right" w:leader="dot" w:pos="9000"/>
        </w:tabs>
        <w:spacing w:before="240"/>
        <w:ind w:left="1224"/>
      </w:pPr>
    </w:p>
    <w:p w14:paraId="2310D24B" w14:textId="77777777" w:rsidR="007B5939" w:rsidRDefault="007B5939" w:rsidP="0010742C">
      <w:pPr>
        <w:pStyle w:val="ListParagraph"/>
        <w:tabs>
          <w:tab w:val="left" w:pos="360"/>
          <w:tab w:val="left" w:pos="720"/>
          <w:tab w:val="left" w:pos="1080"/>
          <w:tab w:val="left" w:pos="1440"/>
          <w:tab w:val="right" w:leader="dot" w:pos="9000"/>
        </w:tabs>
        <w:spacing w:before="240"/>
        <w:ind w:left="1224"/>
      </w:pPr>
    </w:p>
    <w:p w14:paraId="576055B2" w14:textId="77777777" w:rsidR="007B5939" w:rsidRDefault="007B5939" w:rsidP="0010742C">
      <w:pPr>
        <w:pStyle w:val="ListParagraph"/>
        <w:tabs>
          <w:tab w:val="left" w:pos="360"/>
          <w:tab w:val="left" w:pos="720"/>
          <w:tab w:val="left" w:pos="1080"/>
          <w:tab w:val="left" w:pos="1440"/>
          <w:tab w:val="right" w:leader="dot" w:pos="9000"/>
        </w:tabs>
        <w:spacing w:before="240"/>
        <w:ind w:left="1224"/>
      </w:pPr>
    </w:p>
    <w:p w14:paraId="25C46E53" w14:textId="77777777" w:rsidR="007B5939" w:rsidRDefault="007B5939" w:rsidP="0010742C">
      <w:pPr>
        <w:pStyle w:val="ListParagraph"/>
        <w:tabs>
          <w:tab w:val="left" w:pos="360"/>
          <w:tab w:val="left" w:pos="720"/>
          <w:tab w:val="left" w:pos="1080"/>
          <w:tab w:val="left" w:pos="1440"/>
          <w:tab w:val="right" w:leader="dot" w:pos="9000"/>
        </w:tabs>
        <w:spacing w:before="240"/>
        <w:ind w:left="1224"/>
      </w:pPr>
      <w:r>
        <w:t>______________________________________</w:t>
      </w:r>
    </w:p>
    <w:p w14:paraId="7BC925C3" w14:textId="77777777" w:rsidR="007B5939" w:rsidRPr="0010742C" w:rsidRDefault="007B5939" w:rsidP="0010742C">
      <w:pPr>
        <w:pStyle w:val="ListParagraph"/>
        <w:tabs>
          <w:tab w:val="left" w:pos="360"/>
          <w:tab w:val="left" w:pos="720"/>
          <w:tab w:val="left" w:pos="1080"/>
          <w:tab w:val="left" w:pos="1440"/>
          <w:tab w:val="right" w:leader="dot" w:pos="9000"/>
        </w:tabs>
        <w:spacing w:before="240"/>
        <w:ind w:left="1224"/>
      </w:pPr>
      <w:r>
        <w:t>Loren Fitzgerald, Secretary</w:t>
      </w:r>
    </w:p>
    <w:sectPr w:rsidR="007B5939" w:rsidRPr="001074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9195" w14:textId="77777777" w:rsidR="003E03DE" w:rsidRDefault="003E03DE" w:rsidP="0010742C">
      <w:r>
        <w:separator/>
      </w:r>
    </w:p>
  </w:endnote>
  <w:endnote w:type="continuationSeparator" w:id="0">
    <w:p w14:paraId="1383966F" w14:textId="77777777" w:rsidR="003E03DE" w:rsidRDefault="003E03DE" w:rsidP="0010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3119" w14:textId="77777777" w:rsidR="003E03DE" w:rsidRDefault="003E03DE" w:rsidP="0010742C">
      <w:r>
        <w:separator/>
      </w:r>
    </w:p>
  </w:footnote>
  <w:footnote w:type="continuationSeparator" w:id="0">
    <w:p w14:paraId="407DB632" w14:textId="77777777" w:rsidR="003E03DE" w:rsidRDefault="003E03DE" w:rsidP="0010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9575" w14:textId="77777777" w:rsidR="0010742C" w:rsidRDefault="0010742C">
    <w:pPr>
      <w:pStyle w:val="Header"/>
    </w:pPr>
    <w:r>
      <w:t>Potter County Redevelopment Authority</w:t>
    </w:r>
  </w:p>
  <w:p w14:paraId="6D98A0CA" w14:textId="77777777" w:rsidR="0010742C" w:rsidRDefault="0010742C">
    <w:pPr>
      <w:pStyle w:val="Header"/>
    </w:pPr>
    <w:r>
      <w:t>Regular Monthly Meeting</w:t>
    </w:r>
    <w:r>
      <w:tab/>
    </w:r>
    <w:r>
      <w:tab/>
    </w:r>
    <w:r w:rsidR="00740445">
      <w:t>April 19,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3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4378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2C"/>
    <w:rsid w:val="00064C53"/>
    <w:rsid w:val="0010205C"/>
    <w:rsid w:val="0010742C"/>
    <w:rsid w:val="00167D1F"/>
    <w:rsid w:val="002B3F2A"/>
    <w:rsid w:val="00356270"/>
    <w:rsid w:val="003E03DE"/>
    <w:rsid w:val="00740445"/>
    <w:rsid w:val="007B5939"/>
    <w:rsid w:val="007D7070"/>
    <w:rsid w:val="007E314C"/>
    <w:rsid w:val="00B4415E"/>
    <w:rsid w:val="00DF48F7"/>
    <w:rsid w:val="00F26428"/>
    <w:rsid w:val="00F446CA"/>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FB98"/>
  <w15:chartTrackingRefBased/>
  <w15:docId w15:val="{4D22DBD4-CC88-4B93-9C47-762CB711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42C"/>
    <w:pPr>
      <w:ind w:left="720"/>
      <w:contextualSpacing/>
    </w:pPr>
  </w:style>
  <w:style w:type="paragraph" w:styleId="Header">
    <w:name w:val="header"/>
    <w:basedOn w:val="Normal"/>
    <w:link w:val="HeaderChar"/>
    <w:uiPriority w:val="99"/>
    <w:unhideWhenUsed/>
    <w:rsid w:val="0010742C"/>
    <w:pPr>
      <w:tabs>
        <w:tab w:val="center" w:pos="4680"/>
        <w:tab w:val="right" w:pos="9360"/>
      </w:tabs>
    </w:pPr>
  </w:style>
  <w:style w:type="character" w:customStyle="1" w:styleId="HeaderChar">
    <w:name w:val="Header Char"/>
    <w:basedOn w:val="DefaultParagraphFont"/>
    <w:link w:val="Header"/>
    <w:uiPriority w:val="99"/>
    <w:rsid w:val="0010742C"/>
    <w:rPr>
      <w:rFonts w:ascii="Times New Roman" w:hAnsi="Times New Roman" w:cs="Times New Roman"/>
      <w:sz w:val="24"/>
      <w:szCs w:val="24"/>
    </w:rPr>
  </w:style>
  <w:style w:type="paragraph" w:styleId="Footer">
    <w:name w:val="footer"/>
    <w:basedOn w:val="Normal"/>
    <w:link w:val="FooterChar"/>
    <w:uiPriority w:val="99"/>
    <w:unhideWhenUsed/>
    <w:rsid w:val="0010742C"/>
    <w:pPr>
      <w:tabs>
        <w:tab w:val="center" w:pos="4680"/>
        <w:tab w:val="right" w:pos="9360"/>
      </w:tabs>
    </w:pPr>
  </w:style>
  <w:style w:type="character" w:customStyle="1" w:styleId="FooterChar">
    <w:name w:val="Footer Char"/>
    <w:basedOn w:val="DefaultParagraphFont"/>
    <w:link w:val="Footer"/>
    <w:uiPriority w:val="99"/>
    <w:rsid w:val="0010742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5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Jennifer Rossman</cp:lastModifiedBy>
  <cp:revision>2</cp:revision>
  <cp:lastPrinted>2021-03-01T19:52:00Z</cp:lastPrinted>
  <dcterms:created xsi:type="dcterms:W3CDTF">2021-05-14T13:03:00Z</dcterms:created>
  <dcterms:modified xsi:type="dcterms:W3CDTF">2021-05-14T13:03:00Z</dcterms:modified>
</cp:coreProperties>
</file>